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022" w:rsidRDefault="00514022" w:rsidP="00514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REGULAMIN KONKURSU PLASTYCZNEGO NA WYKONANIE PORTRETU KRÓLOWEJ ANGIELSKIEJ ELŻBIETY II.</w:t>
      </w:r>
    </w:p>
    <w:p w:rsidR="00514022" w:rsidRDefault="00514022" w:rsidP="0051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022" w:rsidRDefault="00514022" w:rsidP="00514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Adresaci konkursu:</w:t>
      </w:r>
      <w:r>
        <w:rPr>
          <w:rFonts w:ascii="Times New Roman" w:hAnsi="Times New Roman" w:cs="Times New Roman"/>
          <w:sz w:val="28"/>
          <w:szCs w:val="28"/>
        </w:rPr>
        <w:t xml:space="preserve"> uczniowie klas I-III szkoły podstawowej. </w:t>
      </w:r>
    </w:p>
    <w:p w:rsidR="00514022" w:rsidRDefault="00514022" w:rsidP="00514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Organizator konkursu:</w:t>
      </w:r>
      <w:r>
        <w:rPr>
          <w:rFonts w:ascii="Times New Roman" w:hAnsi="Times New Roman" w:cs="Times New Roman"/>
          <w:sz w:val="28"/>
          <w:szCs w:val="28"/>
        </w:rPr>
        <w:t xml:space="preserve">  nauczyciele języków obcych</w:t>
      </w:r>
    </w:p>
    <w:p w:rsidR="00514022" w:rsidRDefault="00514022" w:rsidP="005140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022" w:rsidRDefault="00514022" w:rsidP="005140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Cele konkursu:  </w:t>
      </w:r>
    </w:p>
    <w:p w:rsidR="00514022" w:rsidRDefault="00514022" w:rsidP="005140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popularyzacja języka angielskiego, </w:t>
      </w:r>
    </w:p>
    <w:p w:rsidR="00514022" w:rsidRDefault="00514022" w:rsidP="005140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rozbudzanie zainteresowania dziedzictwem kulturowym, </w:t>
      </w:r>
    </w:p>
    <w:p w:rsidR="00514022" w:rsidRDefault="00514022" w:rsidP="005140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pobudzanie uczniów do kreatywności i twórczości, </w:t>
      </w:r>
    </w:p>
    <w:p w:rsidR="00514022" w:rsidRDefault="00514022" w:rsidP="005140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rozwijanie uzdolnień plastycznych, </w:t>
      </w:r>
    </w:p>
    <w:p w:rsidR="00514022" w:rsidRDefault="00514022" w:rsidP="0051402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zachęcanie do pozytywnej rywalizacji i rozwijania swoich ambicji. </w:t>
      </w:r>
    </w:p>
    <w:p w:rsidR="00514022" w:rsidRDefault="00514022" w:rsidP="00514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 konkursu:</w:t>
      </w:r>
      <w:r>
        <w:rPr>
          <w:rFonts w:ascii="Times New Roman" w:hAnsi="Times New Roman" w:cs="Times New Roman"/>
          <w:sz w:val="28"/>
          <w:szCs w:val="28"/>
        </w:rPr>
        <w:t xml:space="preserve"> W konkursie mogą wziąć udział uczniowie klas I-III.  Uczestnicy konkursu samodzielnie wykonują portret królowej</w:t>
      </w:r>
      <w:r w:rsidR="000F2E3E">
        <w:rPr>
          <w:rFonts w:ascii="Times New Roman" w:hAnsi="Times New Roman" w:cs="Times New Roman"/>
          <w:sz w:val="28"/>
          <w:szCs w:val="28"/>
        </w:rPr>
        <w:t xml:space="preserve"> angielskiej</w:t>
      </w:r>
      <w:r>
        <w:rPr>
          <w:rFonts w:ascii="Times New Roman" w:hAnsi="Times New Roman" w:cs="Times New Roman"/>
          <w:sz w:val="28"/>
          <w:szCs w:val="28"/>
        </w:rPr>
        <w:t xml:space="preserve">. Technika wykonania jest dowolna. Każdy uczestnik może przygotować tylko jeden portret. Podpisane prace należy złożyć do </w:t>
      </w:r>
      <w:r w:rsidR="00B050D4">
        <w:rPr>
          <w:rFonts w:ascii="Times New Roman" w:hAnsi="Times New Roman" w:cs="Times New Roman"/>
          <w:sz w:val="28"/>
          <w:szCs w:val="28"/>
        </w:rPr>
        <w:t xml:space="preserve">dnia </w:t>
      </w:r>
      <w:r>
        <w:rPr>
          <w:rFonts w:ascii="Times New Roman" w:hAnsi="Times New Roman" w:cs="Times New Roman"/>
          <w:sz w:val="28"/>
          <w:szCs w:val="28"/>
        </w:rPr>
        <w:t xml:space="preserve">23 września u pani Anny Bartosik. </w:t>
      </w:r>
      <w:r w:rsidR="000F2E3E">
        <w:rPr>
          <w:rFonts w:ascii="Times New Roman" w:hAnsi="Times New Roman" w:cs="Times New Roman"/>
          <w:sz w:val="28"/>
          <w:szCs w:val="28"/>
        </w:rPr>
        <w:t>Troje uczestników konkursu za zajęcie najwyższych miejsc uzyska dyplomy oraz nagrody rzeczowe.</w:t>
      </w:r>
      <w:r w:rsidR="000F2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Komisja konkursowa oceniając prace uczniów weźmie pod uwagę następujące kryteria: </w:t>
      </w:r>
    </w:p>
    <w:p w:rsidR="00514022" w:rsidRDefault="00514022" w:rsidP="0051402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zgodność pracy z tematem, </w:t>
      </w:r>
    </w:p>
    <w:p w:rsidR="00514022" w:rsidRDefault="00514022" w:rsidP="0051402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pomysłowość i oryginalność ujęcia tematu, </w:t>
      </w:r>
    </w:p>
    <w:p w:rsidR="00514022" w:rsidRDefault="00514022" w:rsidP="0051402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estetykę i technikę wykonania pracy. </w:t>
      </w:r>
    </w:p>
    <w:p w:rsidR="00514022" w:rsidRDefault="00514022" w:rsidP="00514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Forma konkursu: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50D4">
        <w:rPr>
          <w:rFonts w:ascii="Times New Roman" w:hAnsi="Times New Roman" w:cs="Times New Roman"/>
          <w:sz w:val="28"/>
          <w:szCs w:val="28"/>
        </w:rPr>
        <w:t>Pracę należy wykonać dowolną techniką (kredki, pastele, farby) w formacie A4.</w:t>
      </w:r>
    </w:p>
    <w:p w:rsidR="00514022" w:rsidRDefault="00514022" w:rsidP="005140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Postanowienia ogólne:</w:t>
      </w:r>
      <w:r>
        <w:rPr>
          <w:rFonts w:ascii="Times New Roman" w:hAnsi="Times New Roman" w:cs="Times New Roman"/>
          <w:sz w:val="28"/>
          <w:szCs w:val="28"/>
        </w:rPr>
        <w:t xml:space="preserve"> Prace</w:t>
      </w:r>
      <w:r w:rsidR="00B050D4">
        <w:rPr>
          <w:rFonts w:ascii="Times New Roman" w:hAnsi="Times New Roman" w:cs="Times New Roman"/>
          <w:sz w:val="28"/>
          <w:szCs w:val="28"/>
        </w:rPr>
        <w:t xml:space="preserve"> uczestników konkursu</w:t>
      </w:r>
      <w:r>
        <w:rPr>
          <w:rFonts w:ascii="Times New Roman" w:hAnsi="Times New Roman" w:cs="Times New Roman"/>
          <w:sz w:val="28"/>
          <w:szCs w:val="28"/>
        </w:rPr>
        <w:t xml:space="preserve"> przechodzą na własność organizatora i  zostaną zaprezentow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ane na szkolnej wystawie pokonkursowej.</w:t>
      </w:r>
      <w:r w:rsidR="00B050D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W przypadku nieprzewidzianych sytuacji, nieujętych regulaminem, decyzję podejmuje organizator konkursu.</w:t>
      </w:r>
    </w:p>
    <w:p w:rsidR="001B66A8" w:rsidRDefault="001B66A8"/>
    <w:sectPr w:rsidR="001B6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D24"/>
    <w:multiLevelType w:val="hybridMultilevel"/>
    <w:tmpl w:val="9C2493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70A03A9"/>
    <w:multiLevelType w:val="hybridMultilevel"/>
    <w:tmpl w:val="421A2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11"/>
    <w:rsid w:val="000F2E3E"/>
    <w:rsid w:val="001B66A8"/>
    <w:rsid w:val="003864B1"/>
    <w:rsid w:val="00514022"/>
    <w:rsid w:val="009E0C11"/>
    <w:rsid w:val="00B0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F5ED"/>
  <w15:chartTrackingRefBased/>
  <w15:docId w15:val="{8CCF1E31-1796-443A-8CBF-EB139FD5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1402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Kuba Inny</cp:lastModifiedBy>
  <cp:revision>3</cp:revision>
  <dcterms:created xsi:type="dcterms:W3CDTF">2019-09-16T08:36:00Z</dcterms:created>
  <dcterms:modified xsi:type="dcterms:W3CDTF">2019-09-16T20:06:00Z</dcterms:modified>
</cp:coreProperties>
</file>